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6B5" w:rsidRPr="002D6DA2" w:rsidRDefault="00D616B5" w:rsidP="00D616B5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  <w:r w:rsidRPr="002D6DA2">
        <w:rPr>
          <w:rFonts w:ascii="Sylfaen" w:hAnsi="Sylfaen"/>
          <w:b/>
          <w:sz w:val="20"/>
          <w:szCs w:val="20"/>
          <w:lang w:val="ka-GE"/>
        </w:rPr>
        <w:t>ტექნიკური დავალება</w:t>
      </w:r>
    </w:p>
    <w:p w:rsidR="00D616B5" w:rsidRPr="002D6DA2" w:rsidRDefault="00D616B5" w:rsidP="00D616B5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D616B5" w:rsidRDefault="00D64BFA" w:rsidP="00D64BFA">
      <w:pPr>
        <w:pStyle w:val="NoSpacing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                                               სულ:   </w:t>
      </w:r>
      <w:r w:rsidR="00D243D9">
        <w:rPr>
          <w:rFonts w:ascii="Sylfaen" w:hAnsi="Sylfaen"/>
          <w:b/>
          <w:sz w:val="20"/>
          <w:szCs w:val="20"/>
        </w:rPr>
        <w:t>656 000</w:t>
      </w:r>
      <w:r>
        <w:rPr>
          <w:rFonts w:ascii="Sylfaen" w:hAnsi="Sylfaen"/>
          <w:b/>
          <w:sz w:val="20"/>
          <w:szCs w:val="20"/>
          <w:lang w:val="ka-GE"/>
        </w:rPr>
        <w:t xml:space="preserve"> ამპულა</w:t>
      </w:r>
    </w:p>
    <w:p w:rsidR="00D616B5" w:rsidRDefault="00D616B5" w:rsidP="00880163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pPr w:leftFromText="180" w:rightFromText="180" w:vertAnchor="page" w:horzAnchor="margin" w:tblpY="2116"/>
        <w:tblW w:w="9828" w:type="dxa"/>
        <w:tblLook w:val="04A0" w:firstRow="1" w:lastRow="0" w:firstColumn="1" w:lastColumn="0" w:noHBand="0" w:noVBand="1"/>
      </w:tblPr>
      <w:tblGrid>
        <w:gridCol w:w="356"/>
        <w:gridCol w:w="3246"/>
        <w:gridCol w:w="2073"/>
        <w:gridCol w:w="1817"/>
        <w:gridCol w:w="2336"/>
      </w:tblGrid>
      <w:tr w:rsidR="00D64BFA" w:rsidRPr="002D6DA2" w:rsidTr="00D852F3">
        <w:trPr>
          <w:trHeight w:val="605"/>
        </w:trPr>
        <w:tc>
          <w:tcPr>
            <w:tcW w:w="356" w:type="dxa"/>
            <w:tcBorders>
              <w:bottom w:val="single" w:sz="4" w:space="0" w:color="auto"/>
              <w:right w:val="nil"/>
            </w:tcBorders>
          </w:tcPr>
          <w:p w:rsidR="00D64BFA" w:rsidRDefault="00D64BFA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64BFA" w:rsidRDefault="00D64BFA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64BFA" w:rsidRPr="002D6DA2" w:rsidRDefault="00D64BFA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  <w:tcBorders>
              <w:left w:val="nil"/>
              <w:bottom w:val="single" w:sz="4" w:space="0" w:color="auto"/>
            </w:tcBorders>
          </w:tcPr>
          <w:p w:rsidR="00D64BFA" w:rsidRPr="002D6DA2" w:rsidRDefault="00D64BFA" w:rsidP="00D64BF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6DA2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2073" w:type="dxa"/>
          </w:tcPr>
          <w:p w:rsidR="00D64BFA" w:rsidRDefault="00D64BFA" w:rsidP="00D64BF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რაოდენობა </w:t>
            </w:r>
          </w:p>
          <w:p w:rsidR="00D64BFA" w:rsidRPr="002D6DA2" w:rsidRDefault="00D64BFA" w:rsidP="00F0719D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(</w:t>
            </w:r>
            <w:r w:rsidR="00F0719D">
              <w:rPr>
                <w:rFonts w:ascii="Sylfaen" w:hAnsi="Sylfaen"/>
                <w:b/>
                <w:sz w:val="20"/>
                <w:szCs w:val="20"/>
                <w:lang w:val="ka-GE"/>
              </w:rPr>
              <w:t>ამპ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</w:tc>
        <w:tc>
          <w:tcPr>
            <w:tcW w:w="1817" w:type="dxa"/>
          </w:tcPr>
          <w:p w:rsidR="00D64BFA" w:rsidRPr="002D6DA2" w:rsidRDefault="00D64BFA" w:rsidP="00D64BF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მიწოდების ადგილი</w:t>
            </w:r>
          </w:p>
        </w:tc>
        <w:tc>
          <w:tcPr>
            <w:tcW w:w="2336" w:type="dxa"/>
          </w:tcPr>
          <w:p w:rsidR="00D64BFA" w:rsidRPr="002D6DA2" w:rsidRDefault="00D64BFA" w:rsidP="00D64BF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D6DA2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შესასყიდი რაოდენობა</w:t>
            </w:r>
          </w:p>
        </w:tc>
      </w:tr>
      <w:tr w:rsidR="00D64BFA" w:rsidRPr="002D6DA2" w:rsidTr="00D852F3">
        <w:trPr>
          <w:trHeight w:val="698"/>
        </w:trPr>
        <w:tc>
          <w:tcPr>
            <w:tcW w:w="356" w:type="dxa"/>
            <w:vMerge w:val="restart"/>
            <w:tcBorders>
              <w:top w:val="single" w:sz="4" w:space="0" w:color="auto"/>
              <w:right w:val="nil"/>
            </w:tcBorders>
          </w:tcPr>
          <w:p w:rsidR="00D64BFA" w:rsidRDefault="00D64BFA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</w:p>
          <w:p w:rsidR="00D64BFA" w:rsidRPr="002D6DA2" w:rsidRDefault="00D64BFA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nil"/>
            </w:tcBorders>
          </w:tcPr>
          <w:p w:rsidR="00D64BFA" w:rsidRPr="002D6DA2" w:rsidRDefault="00D64BFA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6DA2">
              <w:rPr>
                <w:rFonts w:ascii="Sylfaen" w:hAnsi="Sylfaen"/>
                <w:sz w:val="20"/>
                <w:szCs w:val="20"/>
                <w:lang w:val="ka-GE"/>
              </w:rPr>
              <w:t>მორფინის ჰ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იდრო</w:t>
            </w:r>
            <w:r w:rsidRPr="002D6DA2">
              <w:rPr>
                <w:rFonts w:ascii="Sylfaen" w:hAnsi="Sylfaen"/>
                <w:sz w:val="20"/>
                <w:szCs w:val="20"/>
                <w:lang w:val="ka-GE"/>
              </w:rPr>
              <w:t>ქ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ლორიდი/სულფატი</w:t>
            </w:r>
            <w:r w:rsidRPr="002D6DA2">
              <w:rPr>
                <w:rFonts w:ascii="Sylfaen" w:hAnsi="Sylfaen"/>
                <w:sz w:val="20"/>
                <w:szCs w:val="20"/>
                <w:lang w:val="ka-GE"/>
              </w:rPr>
              <w:t xml:space="preserve"> 1მლ. 1% ამპულა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D64BFA" w:rsidRPr="005346AA" w:rsidRDefault="00494C41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80 000</w:t>
            </w:r>
          </w:p>
        </w:tc>
        <w:tc>
          <w:tcPr>
            <w:tcW w:w="1817" w:type="dxa"/>
            <w:vMerge w:val="restart"/>
          </w:tcPr>
          <w:p w:rsidR="00D64BFA" w:rsidRDefault="00D64BFA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64BFA" w:rsidRDefault="00D64BFA" w:rsidP="00D64BFA">
            <w:pPr>
              <w:rPr>
                <w:lang w:val="ka-GE"/>
              </w:rPr>
            </w:pPr>
          </w:p>
          <w:p w:rsidR="00D852F3" w:rsidRPr="00D852F3" w:rsidRDefault="00D64BFA" w:rsidP="00D852F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52F3">
              <w:t xml:space="preserve">DDP </w:t>
            </w:r>
            <w:proofErr w:type="spellStart"/>
            <w:r w:rsidR="00D852F3" w:rsidRPr="00D852F3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 w:rsidR="00D852F3" w:rsidRPr="00D852F3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,</w:t>
            </w:r>
            <w:r w:rsidR="00D852F3" w:rsidRPr="00D852F3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r w:rsidR="00D852F3" w:rsidRPr="00D852F3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ხელშეკრულებით განსაზღვრულ მისამართზე</w:t>
            </w:r>
            <w:r w:rsidR="00D852F3" w:rsidRPr="00D852F3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  <w:p w:rsidR="00D64BFA" w:rsidRPr="00D64BFA" w:rsidRDefault="00D64BFA" w:rsidP="00A900B5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D64BFA" w:rsidRPr="005346AA" w:rsidRDefault="00D64BFA" w:rsidP="00494C41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არაუგვიანეს 20</w:t>
            </w:r>
            <w:r w:rsidR="00A900B5">
              <w:rPr>
                <w:rFonts w:ascii="Sylfaen" w:hAnsi="Sylfaen"/>
                <w:sz w:val="20"/>
                <w:szCs w:val="20"/>
              </w:rPr>
              <w:t>20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95C8B">
              <w:rPr>
                <w:rFonts w:ascii="Sylfaen" w:hAnsi="Sylfaen"/>
                <w:sz w:val="20"/>
                <w:szCs w:val="20"/>
                <w:lang w:val="ka-GE"/>
              </w:rPr>
              <w:t>წ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ლის </w:t>
            </w:r>
            <w:r w:rsidR="00494C41">
              <w:rPr>
                <w:rFonts w:ascii="Sylfaen" w:hAnsi="Sylfaen"/>
                <w:sz w:val="20"/>
                <w:szCs w:val="20"/>
              </w:rPr>
              <w:t>1</w:t>
            </w:r>
            <w:r w:rsidR="004F77DA">
              <w:rPr>
                <w:rFonts w:ascii="Sylfaen" w:hAnsi="Sylfaen"/>
                <w:sz w:val="20"/>
                <w:szCs w:val="20"/>
              </w:rPr>
              <w:t>0</w:t>
            </w:r>
            <w:bookmarkStart w:id="0" w:name="_GoBack"/>
            <w:bookmarkEnd w:id="0"/>
            <w:r w:rsidR="005346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95C8B">
              <w:rPr>
                <w:rFonts w:ascii="Sylfaen" w:hAnsi="Sylfaen"/>
                <w:sz w:val="20"/>
                <w:szCs w:val="20"/>
                <w:lang w:val="ka-GE"/>
              </w:rPr>
              <w:t>თებერვლისა</w:t>
            </w:r>
          </w:p>
        </w:tc>
      </w:tr>
      <w:tr w:rsidR="00D64BFA" w:rsidRPr="002D6DA2" w:rsidTr="00D852F3">
        <w:trPr>
          <w:trHeight w:val="915"/>
        </w:trPr>
        <w:tc>
          <w:tcPr>
            <w:tcW w:w="356" w:type="dxa"/>
            <w:vMerge/>
            <w:tcBorders>
              <w:right w:val="nil"/>
            </w:tcBorders>
          </w:tcPr>
          <w:p w:rsidR="00D64BFA" w:rsidRDefault="00D64BFA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  <w:vMerge/>
            <w:tcBorders>
              <w:left w:val="nil"/>
            </w:tcBorders>
          </w:tcPr>
          <w:p w:rsidR="00D64BFA" w:rsidRPr="002D6DA2" w:rsidRDefault="00D64BFA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D64BFA" w:rsidRPr="00BC4425" w:rsidRDefault="00494C41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576 000</w:t>
            </w:r>
          </w:p>
        </w:tc>
        <w:tc>
          <w:tcPr>
            <w:tcW w:w="1817" w:type="dxa"/>
            <w:vMerge/>
          </w:tcPr>
          <w:p w:rsidR="00D64BFA" w:rsidRPr="002D6DA2" w:rsidRDefault="00D64BFA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D64BFA" w:rsidRPr="002D6DA2" w:rsidRDefault="00D64BFA" w:rsidP="00D64BF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ეტაპობრივად, შემსყიდველის წერილობითი მოთხოვნის შესაბამისად</w:t>
            </w:r>
          </w:p>
        </w:tc>
      </w:tr>
    </w:tbl>
    <w:p w:rsidR="00D616B5" w:rsidRDefault="00D616B5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D616B5" w:rsidRDefault="00D616B5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D616B5" w:rsidRPr="002D6DA2" w:rsidRDefault="00D616B5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BD1C55" w:rsidRDefault="00BD1C55" w:rsidP="00BD1C55">
      <w:pPr>
        <w:pStyle w:val="NoSpacing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2D6DA2">
        <w:rPr>
          <w:rFonts w:ascii="Sylfaen" w:hAnsi="Sylfaen"/>
          <w:sz w:val="20"/>
          <w:szCs w:val="20"/>
          <w:lang w:val="ka-GE"/>
        </w:rPr>
        <w:t xml:space="preserve">მოსაწოდებელი საქონლის მთლიანი </w:t>
      </w:r>
      <w:r w:rsidR="005A68C1">
        <w:rPr>
          <w:rFonts w:ascii="Sylfaen" w:hAnsi="Sylfaen"/>
          <w:sz w:val="20"/>
          <w:szCs w:val="20"/>
          <w:lang w:val="ka-GE"/>
        </w:rPr>
        <w:t>რაოდენობ</w:t>
      </w:r>
      <w:r>
        <w:rPr>
          <w:rFonts w:ascii="Sylfaen" w:hAnsi="Sylfaen"/>
          <w:sz w:val="20"/>
          <w:szCs w:val="20"/>
          <w:lang w:val="ka-GE"/>
        </w:rPr>
        <w:t xml:space="preserve">იდან არანაკლებ </w:t>
      </w:r>
      <w:r w:rsidR="00494C41">
        <w:rPr>
          <w:rFonts w:ascii="Sylfaen" w:hAnsi="Sylfaen"/>
          <w:sz w:val="20"/>
          <w:szCs w:val="20"/>
        </w:rPr>
        <w:t>80</w:t>
      </w:r>
      <w:r>
        <w:rPr>
          <w:rFonts w:ascii="Sylfaen" w:hAnsi="Sylfaen"/>
          <w:sz w:val="20"/>
          <w:szCs w:val="20"/>
          <w:lang w:val="ka-GE"/>
        </w:rPr>
        <w:t xml:space="preserve"> 000 ამპულა </w:t>
      </w:r>
      <w:r w:rsidRPr="002D6DA2">
        <w:rPr>
          <w:rFonts w:ascii="Sylfaen" w:hAnsi="Sylfaen"/>
          <w:sz w:val="20"/>
          <w:szCs w:val="20"/>
          <w:lang w:val="ka-GE"/>
        </w:rPr>
        <w:t>მოწოდებული უნდა იქნეს</w:t>
      </w:r>
      <w:r>
        <w:rPr>
          <w:rFonts w:ascii="Sylfaen" w:hAnsi="Sylfaen"/>
          <w:sz w:val="20"/>
          <w:szCs w:val="20"/>
          <w:lang w:val="ka-GE"/>
        </w:rPr>
        <w:t xml:space="preserve">  </w:t>
      </w:r>
      <w:r w:rsidR="00D64BFA">
        <w:rPr>
          <w:rFonts w:ascii="Sylfaen" w:hAnsi="Sylfaen"/>
          <w:sz w:val="20"/>
          <w:szCs w:val="20"/>
          <w:lang w:val="ka-GE"/>
        </w:rPr>
        <w:t xml:space="preserve">არაუგვიანეს </w:t>
      </w:r>
      <w:r>
        <w:rPr>
          <w:rFonts w:ascii="Sylfaen" w:hAnsi="Sylfaen"/>
          <w:sz w:val="20"/>
          <w:szCs w:val="20"/>
          <w:lang w:val="ka-GE"/>
        </w:rPr>
        <w:t>20</w:t>
      </w:r>
      <w:r w:rsidR="00494C41">
        <w:rPr>
          <w:rFonts w:ascii="Sylfaen" w:hAnsi="Sylfaen"/>
          <w:sz w:val="20"/>
          <w:szCs w:val="20"/>
        </w:rPr>
        <w:t>20</w:t>
      </w:r>
      <w:r w:rsidR="005A69F9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</w:rPr>
        <w:t xml:space="preserve"> </w:t>
      </w:r>
      <w:r w:rsidRPr="002D6DA2">
        <w:rPr>
          <w:rFonts w:ascii="Sylfaen" w:hAnsi="Sylfaen"/>
          <w:sz w:val="20"/>
          <w:szCs w:val="20"/>
          <w:lang w:val="ka-GE"/>
        </w:rPr>
        <w:t xml:space="preserve">წლის </w:t>
      </w:r>
      <w:r w:rsidR="00E51327">
        <w:rPr>
          <w:rFonts w:ascii="Sylfaen" w:hAnsi="Sylfaen"/>
          <w:sz w:val="20"/>
          <w:szCs w:val="20"/>
        </w:rPr>
        <w:t>1</w:t>
      </w:r>
      <w:r w:rsidR="007950A7">
        <w:rPr>
          <w:rFonts w:ascii="Sylfaen" w:hAnsi="Sylfaen"/>
          <w:sz w:val="20"/>
          <w:szCs w:val="20"/>
        </w:rPr>
        <w:t>0</w:t>
      </w:r>
      <w:r w:rsidR="00494C41">
        <w:rPr>
          <w:rFonts w:ascii="Sylfaen" w:hAnsi="Sylfaen"/>
          <w:sz w:val="20"/>
          <w:szCs w:val="20"/>
        </w:rPr>
        <w:t xml:space="preserve"> </w:t>
      </w:r>
      <w:r w:rsidR="00995C8B">
        <w:rPr>
          <w:rFonts w:ascii="Sylfaen" w:hAnsi="Sylfaen"/>
          <w:sz w:val="20"/>
          <w:szCs w:val="20"/>
          <w:lang w:val="ka-GE"/>
        </w:rPr>
        <w:t>თებერვლისა</w:t>
      </w:r>
      <w:r w:rsidR="00E51327">
        <w:rPr>
          <w:rFonts w:ascii="Sylfaen" w:hAnsi="Sylfaen"/>
          <w:sz w:val="20"/>
          <w:szCs w:val="20"/>
        </w:rPr>
        <w:t>.</w:t>
      </w:r>
    </w:p>
    <w:p w:rsidR="00094CB0" w:rsidRPr="00094CB0" w:rsidRDefault="00094CB0" w:rsidP="00094CB0">
      <w:pPr>
        <w:pStyle w:val="NoSpacing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პირველ ეტაპზე მოსაწოდებელი </w:t>
      </w:r>
      <w:r w:rsidRPr="002D6DA2">
        <w:rPr>
          <w:rFonts w:ascii="Sylfaen" w:hAnsi="Sylfaen"/>
          <w:sz w:val="20"/>
          <w:szCs w:val="20"/>
          <w:lang w:val="ka-GE"/>
        </w:rPr>
        <w:t xml:space="preserve">სამკურნალო საშუალების ვარგისიანობის ვადა </w:t>
      </w:r>
      <w:r>
        <w:rPr>
          <w:rFonts w:ascii="Sylfaen" w:hAnsi="Sylfaen"/>
          <w:sz w:val="20"/>
          <w:szCs w:val="20"/>
          <w:lang w:val="ka-GE"/>
        </w:rPr>
        <w:t xml:space="preserve">დასაშვებია </w:t>
      </w:r>
      <w:r w:rsidRPr="002D6DA2">
        <w:rPr>
          <w:rFonts w:ascii="Sylfaen" w:hAnsi="Sylfaen"/>
          <w:sz w:val="20"/>
          <w:szCs w:val="20"/>
          <w:lang w:val="ka-GE"/>
        </w:rPr>
        <w:t xml:space="preserve">მოწოდების მომენტისათვის  იყოს არა ნაკლებ </w:t>
      </w:r>
      <w:r w:rsidR="00494C41">
        <w:rPr>
          <w:rFonts w:ascii="Sylfaen" w:hAnsi="Sylfaen"/>
          <w:sz w:val="20"/>
          <w:szCs w:val="20"/>
        </w:rPr>
        <w:t>6</w:t>
      </w:r>
      <w:r w:rsidRPr="002D6DA2">
        <w:rPr>
          <w:rFonts w:ascii="Sylfaen" w:hAnsi="Sylfaen"/>
          <w:sz w:val="20"/>
          <w:szCs w:val="20"/>
          <w:lang w:val="ka-GE"/>
        </w:rPr>
        <w:t xml:space="preserve"> თვისა.</w:t>
      </w:r>
    </w:p>
    <w:p w:rsidR="00BD1C55" w:rsidRPr="005D5ABE" w:rsidRDefault="00094CB0" w:rsidP="00BD1C55">
      <w:pPr>
        <w:pStyle w:val="NoSpacing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მომდევნო ეტაპზე მოსაწოდებელი </w:t>
      </w:r>
      <w:r w:rsidR="00BD1C55" w:rsidRPr="002D6DA2">
        <w:rPr>
          <w:rFonts w:ascii="Sylfaen" w:hAnsi="Sylfaen"/>
          <w:sz w:val="20"/>
          <w:szCs w:val="20"/>
          <w:lang w:val="ka-GE"/>
        </w:rPr>
        <w:t>სამკურნალო საშუალების ვარგისიანობის ვადა მოწოდების მომენტისათვის უნდა იყოს არა ნაკლებ 12 თვისა.</w:t>
      </w:r>
    </w:p>
    <w:p w:rsidR="00BD1C55" w:rsidRPr="005D5ABE" w:rsidRDefault="00BD1C55" w:rsidP="00BD1C55">
      <w:pPr>
        <w:pStyle w:val="NoSpacing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საქონლის დარჩენილი რაოდენობის მოწოდება უნდა განხორციელდეს ეტაპობრივად, შემსყიდველის წერილობითი მოთხოვნის შესაბამისად.</w:t>
      </w:r>
    </w:p>
    <w:p w:rsidR="00BD1C55" w:rsidRPr="002D6DA2" w:rsidRDefault="00BD1C55" w:rsidP="00BD1C55">
      <w:pPr>
        <w:pStyle w:val="NoSpacing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2D6DA2">
        <w:rPr>
          <w:rFonts w:ascii="Sylfaen" w:hAnsi="Sylfaen"/>
          <w:sz w:val="20"/>
          <w:szCs w:val="20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შესაბამისად</w:t>
      </w:r>
      <w:r w:rsidR="00D64BFA">
        <w:rPr>
          <w:rFonts w:ascii="Sylfaen" w:hAnsi="Sylfaen"/>
          <w:sz w:val="20"/>
          <w:szCs w:val="20"/>
          <w:lang w:val="ka-GE"/>
        </w:rPr>
        <w:t xml:space="preserve"> (საჭიროების შემთხვევაში).</w:t>
      </w:r>
    </w:p>
    <w:p w:rsidR="00043294" w:rsidRPr="002D6DA2" w:rsidRDefault="00043294" w:rsidP="00043294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2D6DA2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2D6DA2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2D6DA2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2D6DA2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2D6DA2">
        <w:rPr>
          <w:rFonts w:ascii="Sylfaen" w:hAnsi="Sylfaen"/>
          <w:b/>
          <w:sz w:val="20"/>
          <w:szCs w:val="20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762945" w:rsidRPr="002D6DA2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762945" w:rsidRPr="002D6DA2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2D6DA2">
        <w:rPr>
          <w:rFonts w:ascii="Sylfaen" w:hAnsi="Sylfaen"/>
          <w:sz w:val="20"/>
          <w:szCs w:val="20"/>
          <w:lang w:val="ka-GE"/>
        </w:rPr>
        <w:t>პრეტენდენტმა უნდა წარმოადგინოს:</w:t>
      </w:r>
    </w:p>
    <w:p w:rsidR="00762945" w:rsidRPr="002D6DA2" w:rsidRDefault="00D450C6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>1</w:t>
      </w:r>
      <w:r w:rsidR="00762945" w:rsidRPr="002D6DA2">
        <w:rPr>
          <w:rFonts w:ascii="Sylfaen" w:hAnsi="Sylfaen"/>
          <w:sz w:val="20"/>
          <w:szCs w:val="20"/>
          <w:lang w:val="ka-GE"/>
        </w:rPr>
        <w:t xml:space="preserve">) </w:t>
      </w:r>
      <w:proofErr w:type="gramStart"/>
      <w:r w:rsidR="00762945" w:rsidRPr="002D6DA2">
        <w:rPr>
          <w:rFonts w:ascii="Sylfaen" w:hAnsi="Sylfaen"/>
          <w:sz w:val="20"/>
          <w:szCs w:val="20"/>
          <w:lang w:val="ka-GE"/>
        </w:rPr>
        <w:t>მედიკამენტის</w:t>
      </w:r>
      <w:proofErr w:type="gramEnd"/>
      <w:r w:rsidR="00762945" w:rsidRPr="002D6DA2">
        <w:rPr>
          <w:rFonts w:ascii="Sylfaen" w:hAnsi="Sylfaen"/>
          <w:sz w:val="20"/>
          <w:szCs w:val="20"/>
          <w:lang w:val="ka-GE"/>
        </w:rPr>
        <w:t xml:space="preserve"> ხარისხის სერთიფიკატი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B421F6" w:rsidRDefault="00D450C6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>2</w:t>
      </w:r>
      <w:r w:rsidR="00762945" w:rsidRPr="002D6DA2">
        <w:rPr>
          <w:rFonts w:ascii="Sylfaen" w:hAnsi="Sylfaen"/>
          <w:sz w:val="20"/>
          <w:szCs w:val="20"/>
          <w:lang w:val="ka-GE"/>
        </w:rPr>
        <w:t xml:space="preserve">) </w:t>
      </w:r>
      <w:proofErr w:type="gramStart"/>
      <w:r w:rsidR="00B421F6" w:rsidRPr="002D6DA2">
        <w:rPr>
          <w:rFonts w:ascii="Sylfaen" w:hAnsi="Sylfaen"/>
          <w:sz w:val="20"/>
          <w:szCs w:val="20"/>
          <w:lang w:val="ka-GE"/>
        </w:rPr>
        <w:t>საქართველოში</w:t>
      </w:r>
      <w:proofErr w:type="gramEnd"/>
      <w:r w:rsidR="00B421F6" w:rsidRPr="002D6DA2">
        <w:rPr>
          <w:rFonts w:ascii="Sylfaen" w:hAnsi="Sylfaen"/>
          <w:sz w:val="20"/>
          <w:szCs w:val="20"/>
          <w:lang w:val="ka-GE"/>
        </w:rPr>
        <w:t xml:space="preserve"> მედიკამენტის რეგისტრაციის დამადასტურებელი მოწმობა.</w:t>
      </w:r>
    </w:p>
    <w:p w:rsidR="00D450C6" w:rsidRPr="002D6DA2" w:rsidRDefault="00D450C6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3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)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წარმოდგენილი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უნდა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იყოს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საქართველოს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ფარმაცევტულ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ბაზარზე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დაშვების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უფლების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მქონე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დაშვებულიშეფუთვა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>-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მარკირებით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>.</w:t>
      </w:r>
      <w:r w:rsidRPr="00D450C6">
        <w:rPr>
          <w:rFonts w:ascii="Verdana" w:hAnsi="Verdana"/>
          <w:color w:val="222222"/>
          <w:sz w:val="20"/>
          <w:szCs w:val="20"/>
          <w:lang w:val="ka-GE"/>
        </w:rPr>
        <w:br/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4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)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რეგისტრირებული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უნდა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იყოს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„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სხვა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ქვეყნების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ან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სახელმწიფოთაშორისი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ფარმაცევტული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პროდუქტების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მარეგულირებელი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სახელმწიფო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ორგანოების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სიის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განსაზღვრის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შესახებ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“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საქართველოს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მთავრობის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2009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წლის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22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ოქტომბრის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N188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დადგენილებით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(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შემდგომ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ტექსტში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- „N188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დადგენილება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“)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განსაზღვრული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შესაბამისი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ქვეყნის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მარეგულირებელი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ორგანოს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მიერ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კონტროლს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დაქვემდებარებულ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ბაზარზე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რაც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უნდა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დადასტურდეს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>:</w:t>
      </w:r>
      <w:r w:rsidRPr="00D450C6">
        <w:rPr>
          <w:rFonts w:ascii="Verdana" w:hAnsi="Verdana"/>
          <w:color w:val="222222"/>
          <w:sz w:val="20"/>
          <w:szCs w:val="20"/>
          <w:lang w:val="ka-GE"/>
        </w:rPr>
        <w:br/>
      </w:r>
      <w:r w:rsidRPr="00D450C6">
        <w:rPr>
          <w:rFonts w:ascii="Verdana" w:hAnsi="Verdana"/>
          <w:color w:val="222222"/>
          <w:sz w:val="20"/>
          <w:szCs w:val="20"/>
          <w:lang w:val="ka-GE"/>
        </w:rPr>
        <w:lastRenderedPageBreak/>
        <w:br/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4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>.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) „N188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დადგენილების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“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დანართით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განსაზღვრული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შესაბამისი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ქვეყნის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მარეგულირებელი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ორგანოს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მიერ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კონტროლს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დაქვემდებარებულ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ბაზარზე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დაშვების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დამადასტურებელი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დოკუმენტით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ან</w:t>
      </w:r>
      <w:r w:rsidRPr="00D450C6">
        <w:rPr>
          <w:rFonts w:ascii="Verdana" w:hAnsi="Verdana"/>
          <w:color w:val="222222"/>
          <w:sz w:val="20"/>
          <w:szCs w:val="20"/>
          <w:lang w:val="ka-GE"/>
        </w:rPr>
        <w:br/>
      </w:r>
      <w:r w:rsidRPr="004F77DA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4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>.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ბ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)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წარმოდგენილი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უნდა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იყოს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ფარმაცევტული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პროდუქტის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სერტიფიკატი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(CPP)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ჯანდაცვის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მსოფლიო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ორგანიზაციის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მიერ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რეკომენდებული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ფორმით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გაცემული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ბოლო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ერთი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წლის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განმავლობაში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„N188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დადგენილების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“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დანართით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განსაზღვრული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მარეგულირებელი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ორგანოს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მიერ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„N188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დადგენილებაში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“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მითითებული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რომელიმე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ქვეყნის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ან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საქართველოს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ბაზრისთვის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>;</w:t>
      </w:r>
      <w:r w:rsidRPr="00D450C6">
        <w:rPr>
          <w:rFonts w:ascii="Verdana" w:hAnsi="Verdana"/>
          <w:color w:val="222222"/>
          <w:sz w:val="20"/>
          <w:szCs w:val="20"/>
          <w:lang w:val="ka-GE"/>
        </w:rPr>
        <w:br/>
      </w:r>
      <w:r w:rsidRPr="00D450C6">
        <w:rPr>
          <w:rFonts w:ascii="Verdana" w:hAnsi="Verdana"/>
          <w:color w:val="222222"/>
          <w:sz w:val="20"/>
          <w:szCs w:val="20"/>
          <w:lang w:val="ka-GE"/>
        </w:rPr>
        <w:br/>
      </w:r>
      <w:r w:rsidRPr="004F77DA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5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)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იმ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შემთხვევაში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თუ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ფარმაცევტული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პროდუქტი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არ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აკმაყოფილებს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„</w:t>
      </w:r>
      <w:r w:rsidRPr="004F77DA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4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“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პუნქტით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განსაზღვრულ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პირობებს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წარმოდგენილ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უნდა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იქნას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WHO-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პრეკვალიფიცირებული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ლაბორატორიის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მიერ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თითოეულ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ჯერზე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მოსაწოდებელი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ფარმაცევტული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პროდუქტის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კონკრეტულ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სერიაზე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გაცემული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ხარისხის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სერთიფიკატი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>/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ხარისხის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დამადასტურებელი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დოკუმენტი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რომელიც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უნდა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ადასტურებდეს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რომ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შემოთავაზებული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ფარმაცევტული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პროდუქტი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აკმაყოფილებს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მწარმოებლის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სპეციფიკაციით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განსაზღვრულ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ყველა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მოთხოვნას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>.</w:t>
      </w:r>
      <w:r w:rsidRPr="00D450C6">
        <w:rPr>
          <w:rFonts w:ascii="Verdana" w:hAnsi="Verdana"/>
          <w:color w:val="222222"/>
          <w:sz w:val="20"/>
          <w:szCs w:val="20"/>
          <w:lang w:val="ka-GE"/>
        </w:rPr>
        <w:br/>
      </w:r>
      <w:r w:rsidRPr="00D450C6">
        <w:rPr>
          <w:rFonts w:ascii="Verdana" w:hAnsi="Verdana"/>
          <w:color w:val="222222"/>
          <w:sz w:val="20"/>
          <w:szCs w:val="20"/>
          <w:lang w:val="ka-GE"/>
        </w:rPr>
        <w:br/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შენიშვნა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: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იმ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შემთხვევაში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თუ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წარმოდგენილი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იქნება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სხვა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„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“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პუნქტით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გათვალისწინებული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ლაბორატორიის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მიერ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გაცემული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ხარისხის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სერთიფიკატი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>/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ხარისხის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დამადასტურებელი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დოკუმენტი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მიმწოდებელი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ვალდებულია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შემსყიდველს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წარუდგინოს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დასკვნის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გამცემი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კომპანიის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კომპეტენტურობის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დამადასტურებელი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დოკუმენტი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-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ლაბორატორიის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WHO-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მიერ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პრეკვალიფიკაციის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Pr="00D450C6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თაობაზე</w:t>
      </w:r>
      <w:r w:rsidRPr="00D450C6">
        <w:rPr>
          <w:rFonts w:ascii="Verdana" w:hAnsi="Verdana"/>
          <w:color w:val="222222"/>
          <w:sz w:val="20"/>
          <w:szCs w:val="20"/>
          <w:shd w:val="clear" w:color="auto" w:fill="FFFFFF"/>
          <w:lang w:val="ka-GE"/>
        </w:rPr>
        <w:t>.</w:t>
      </w:r>
    </w:p>
    <w:sectPr w:rsidR="00D450C6" w:rsidRPr="002D6DA2" w:rsidSect="00B06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77BA7"/>
    <w:multiLevelType w:val="hybridMultilevel"/>
    <w:tmpl w:val="4B94DADE"/>
    <w:lvl w:ilvl="0" w:tplc="6F962ED6">
      <w:start w:val="110"/>
      <w:numFmt w:val="bullet"/>
      <w:lvlText w:val="–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032F5"/>
    <w:multiLevelType w:val="hybridMultilevel"/>
    <w:tmpl w:val="48CE9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163"/>
    <w:rsid w:val="00022A7D"/>
    <w:rsid w:val="00043294"/>
    <w:rsid w:val="00087D42"/>
    <w:rsid w:val="00094CB0"/>
    <w:rsid w:val="000A49A9"/>
    <w:rsid w:val="001B58B7"/>
    <w:rsid w:val="001E0FB5"/>
    <w:rsid w:val="001E6319"/>
    <w:rsid w:val="001F1B5F"/>
    <w:rsid w:val="001F2334"/>
    <w:rsid w:val="002C5AC7"/>
    <w:rsid w:val="002D686B"/>
    <w:rsid w:val="002D6DA2"/>
    <w:rsid w:val="00433D66"/>
    <w:rsid w:val="00494C41"/>
    <w:rsid w:val="004F77DA"/>
    <w:rsid w:val="005346AA"/>
    <w:rsid w:val="005572AB"/>
    <w:rsid w:val="005A68C1"/>
    <w:rsid w:val="005A69F9"/>
    <w:rsid w:val="005B497C"/>
    <w:rsid w:val="005B6995"/>
    <w:rsid w:val="005D4C9C"/>
    <w:rsid w:val="005D5ABE"/>
    <w:rsid w:val="006C6AC5"/>
    <w:rsid w:val="006F3F71"/>
    <w:rsid w:val="00762945"/>
    <w:rsid w:val="00766EEE"/>
    <w:rsid w:val="00770E26"/>
    <w:rsid w:val="007950A7"/>
    <w:rsid w:val="007A59B9"/>
    <w:rsid w:val="00820473"/>
    <w:rsid w:val="00880163"/>
    <w:rsid w:val="00886438"/>
    <w:rsid w:val="008E041C"/>
    <w:rsid w:val="008F13E3"/>
    <w:rsid w:val="00994C32"/>
    <w:rsid w:val="00995C8B"/>
    <w:rsid w:val="009C33E2"/>
    <w:rsid w:val="009E5DA5"/>
    <w:rsid w:val="00A1748A"/>
    <w:rsid w:val="00A71C34"/>
    <w:rsid w:val="00A900B5"/>
    <w:rsid w:val="00B0608B"/>
    <w:rsid w:val="00B421F6"/>
    <w:rsid w:val="00BC4425"/>
    <w:rsid w:val="00BD0BB9"/>
    <w:rsid w:val="00BD1722"/>
    <w:rsid w:val="00BD1C55"/>
    <w:rsid w:val="00C675D7"/>
    <w:rsid w:val="00C8099A"/>
    <w:rsid w:val="00C94266"/>
    <w:rsid w:val="00D0345D"/>
    <w:rsid w:val="00D243D9"/>
    <w:rsid w:val="00D450C6"/>
    <w:rsid w:val="00D616B5"/>
    <w:rsid w:val="00D64BFA"/>
    <w:rsid w:val="00D74C0E"/>
    <w:rsid w:val="00D7777F"/>
    <w:rsid w:val="00D852F3"/>
    <w:rsid w:val="00D91399"/>
    <w:rsid w:val="00E119F9"/>
    <w:rsid w:val="00E51327"/>
    <w:rsid w:val="00F03C16"/>
    <w:rsid w:val="00F0719D"/>
    <w:rsid w:val="00F4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8DB53D-950E-4124-A3D7-9EFE976B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47</cp:revision>
  <dcterms:created xsi:type="dcterms:W3CDTF">2013-09-12T05:52:00Z</dcterms:created>
  <dcterms:modified xsi:type="dcterms:W3CDTF">2019-10-17T11:00:00Z</dcterms:modified>
</cp:coreProperties>
</file>